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C" w:rsidRDefault="00804E3C" w:rsidP="00804E3C">
      <w:pPr>
        <w:rPr>
          <w:rFonts w:cs="Arial"/>
          <w:b/>
        </w:rPr>
      </w:pPr>
      <w:r w:rsidRPr="0019220B">
        <w:rPr>
          <w:rFonts w:ascii="Arial" w:hAnsi="Arial" w:cs="Arial"/>
          <w:b/>
          <w:bCs/>
          <w:noProof/>
        </w:rPr>
        <w:t>Fujiyama Electronics Case Study</w:t>
      </w:r>
      <w:r>
        <w:rPr>
          <w:rFonts w:cs="Arial"/>
          <w:b/>
        </w:rPr>
        <w:t xml:space="preserve"> Assessment</w:t>
      </w:r>
    </w:p>
    <w:p w:rsidR="002B3920" w:rsidRDefault="002B3920" w:rsidP="00804E3C">
      <w:pPr>
        <w:rPr>
          <w:rFonts w:cs="Arial"/>
          <w:b/>
        </w:rPr>
      </w:pPr>
    </w:p>
    <w:tbl>
      <w:tblPr>
        <w:tblpPr w:leftFromText="180" w:rightFromText="180" w:vertAnchor="text" w:horzAnchor="margin" w:tblpXSpec="center" w:tblpYSpec="center"/>
        <w:tblW w:w="5898" w:type="pct"/>
        <w:tblCellSpacing w:w="0" w:type="dxa"/>
        <w:tblBorders>
          <w:top w:val="outset" w:sz="6" w:space="0" w:color="142929"/>
          <w:left w:val="outset" w:sz="6" w:space="0" w:color="142929"/>
          <w:bottom w:val="outset" w:sz="6" w:space="0" w:color="142929"/>
          <w:right w:val="outset" w:sz="6" w:space="0" w:color="14292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0"/>
        <w:gridCol w:w="988"/>
        <w:gridCol w:w="857"/>
        <w:gridCol w:w="5167"/>
      </w:tblGrid>
      <w:tr w:rsidR="002B3920" w:rsidRPr="00A149FB" w:rsidTr="002B3920">
        <w:trPr>
          <w:tblCellSpacing w:w="0" w:type="dxa"/>
        </w:trPr>
        <w:tc>
          <w:tcPr>
            <w:tcW w:w="191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First Control Chart (40%</w:t>
            </w: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35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Points Possible</w:t>
            </w:r>
          </w:p>
        </w:tc>
        <w:tc>
          <w:tcPr>
            <w:tcW w:w="377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Points Earned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All calculations are correct.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026AE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X-</w:t>
            </w:r>
            <w:r>
              <w:rPr>
                <w:rFonts w:cs="Arial"/>
                <w:sz w:val="18"/>
                <w:szCs w:val="18"/>
              </w:rPr>
              <w:t>b</w:t>
            </w:r>
            <w:r w:rsidRPr="00A149FB">
              <w:rPr>
                <w:rFonts w:cs="Arial"/>
                <w:sz w:val="18"/>
                <w:szCs w:val="18"/>
              </w:rPr>
              <w:t xml:space="preserve">ar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A149FB">
              <w:rPr>
                <w:rFonts w:cs="Arial"/>
                <w:sz w:val="18"/>
                <w:szCs w:val="18"/>
              </w:rPr>
              <w:t xml:space="preserve"> R</w:t>
            </w:r>
            <w:r>
              <w:rPr>
                <w:rFonts w:cs="Arial"/>
                <w:sz w:val="18"/>
                <w:szCs w:val="18"/>
              </w:rPr>
              <w:t>-</w:t>
            </w:r>
            <w:r w:rsidRPr="00A149FB">
              <w:rPr>
                <w:rFonts w:cs="Arial"/>
                <w:sz w:val="18"/>
                <w:szCs w:val="18"/>
              </w:rPr>
              <w:t xml:space="preserve">charts are presented and correct. 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026AE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 xml:space="preserve">All conditions of importance </w:t>
            </w:r>
            <w:r>
              <w:rPr>
                <w:rFonts w:cs="Arial"/>
                <w:sz w:val="18"/>
                <w:szCs w:val="18"/>
              </w:rPr>
              <w:t xml:space="preserve">are </w:t>
            </w:r>
            <w:r w:rsidRPr="00A149FB">
              <w:rPr>
                <w:rFonts w:cs="Arial"/>
                <w:sz w:val="18"/>
                <w:szCs w:val="18"/>
              </w:rPr>
              <w:t>discussed.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026AE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026AE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Second Control Chart (40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%</w:t>
            </w: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Points Possible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Points Earned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All calculations are correct.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026AE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X-</w:t>
            </w:r>
            <w:r>
              <w:rPr>
                <w:rFonts w:cs="Arial"/>
                <w:sz w:val="18"/>
                <w:szCs w:val="18"/>
              </w:rPr>
              <w:t>b</w:t>
            </w:r>
            <w:r w:rsidRPr="00A149FB">
              <w:rPr>
                <w:rFonts w:cs="Arial"/>
                <w:sz w:val="18"/>
                <w:szCs w:val="18"/>
              </w:rPr>
              <w:t xml:space="preserve">ar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A149FB">
              <w:rPr>
                <w:rFonts w:cs="Arial"/>
                <w:sz w:val="18"/>
                <w:szCs w:val="18"/>
              </w:rPr>
              <w:t xml:space="preserve"> R</w:t>
            </w:r>
            <w:r>
              <w:rPr>
                <w:rFonts w:cs="Arial"/>
                <w:sz w:val="18"/>
                <w:szCs w:val="18"/>
              </w:rPr>
              <w:t>-</w:t>
            </w:r>
            <w:r w:rsidRPr="00A149FB">
              <w:rPr>
                <w:rFonts w:cs="Arial"/>
                <w:sz w:val="18"/>
                <w:szCs w:val="18"/>
              </w:rPr>
              <w:t xml:space="preserve">charts are presented and correct. 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026AE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Differences between the two sets of control charts are thoroughly discussed.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026AE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026AE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Mechanics (20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%</w:t>
            </w: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Points Possible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Points Earned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275050"/>
            <w:hideMark/>
          </w:tcPr>
          <w:p w:rsidR="002B3920" w:rsidRPr="00854ADA" w:rsidRDefault="002B3920" w:rsidP="002B3920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4AD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The paper, including the title page</w:t>
            </w:r>
            <w:r>
              <w:rPr>
                <w:rFonts w:cs="Arial"/>
                <w:sz w:val="18"/>
                <w:szCs w:val="18"/>
              </w:rPr>
              <w:t>,</w:t>
            </w:r>
            <w:r w:rsidRPr="00A149FB">
              <w:rPr>
                <w:rFonts w:cs="Arial"/>
                <w:sz w:val="18"/>
                <w:szCs w:val="18"/>
              </w:rPr>
              <w:t xml:space="preserve"> follows APA guidelines for format (</w:t>
            </w:r>
            <w:r>
              <w:rPr>
                <w:rFonts w:cs="Arial"/>
                <w:sz w:val="18"/>
                <w:szCs w:val="18"/>
              </w:rPr>
              <w:t>r</w:t>
            </w:r>
            <w:r w:rsidRPr="00A149FB">
              <w:rPr>
                <w:rFonts w:cs="Arial"/>
                <w:sz w:val="18"/>
                <w:szCs w:val="18"/>
              </w:rPr>
              <w:t>eferences and citations not required)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32733D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Sentences are complete, clear, and concise.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D5D31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The paper is laid out with effective use of headings, font styles, and white space.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704831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Rules of grammar, usage, and punctuation are followed.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F5AAD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Spelling is correct.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9F5AAD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32733D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2B3920" w:rsidRPr="00A149FB" w:rsidTr="002B3920">
        <w:trPr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1C3737"/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(100%</w:t>
            </w:r>
            <w:r w:rsidRPr="00A149FB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1C3737"/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Points Possible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1C3737"/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Points Earned</w:t>
            </w:r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shd w:val="clear" w:color="auto" w:fill="1C3737"/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B3920" w:rsidRPr="00A149FB" w:rsidTr="002B3920">
        <w:trPr>
          <w:trHeight w:val="27"/>
          <w:tblCellSpacing w:w="0" w:type="dxa"/>
        </w:trPr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A149FB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32733D" w:rsidP="002B39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  <w:bookmarkStart w:id="0" w:name="_GoBack"/>
            <w:bookmarkEnd w:id="0"/>
          </w:p>
        </w:tc>
        <w:tc>
          <w:tcPr>
            <w:tcW w:w="2274" w:type="pct"/>
            <w:tcBorders>
              <w:top w:val="outset" w:sz="6" w:space="0" w:color="142929"/>
              <w:left w:val="outset" w:sz="6" w:space="0" w:color="142929"/>
              <w:bottom w:val="outset" w:sz="6" w:space="0" w:color="142929"/>
              <w:right w:val="outset" w:sz="6" w:space="0" w:color="142929"/>
            </w:tcBorders>
            <w:hideMark/>
          </w:tcPr>
          <w:p w:rsidR="002B3920" w:rsidRPr="00A149FB" w:rsidRDefault="002B3920" w:rsidP="002B3920">
            <w:pPr>
              <w:rPr>
                <w:rFonts w:cs="Arial"/>
                <w:sz w:val="18"/>
                <w:szCs w:val="18"/>
              </w:rPr>
            </w:pPr>
            <w:r w:rsidRPr="00A149FB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2B3920" w:rsidRDefault="002B3920" w:rsidP="00804E3C">
      <w:pPr>
        <w:rPr>
          <w:rFonts w:cs="Arial"/>
          <w:b/>
        </w:rPr>
      </w:pPr>
    </w:p>
    <w:p w:rsidR="002B3920" w:rsidRDefault="002B3920" w:rsidP="00804E3C">
      <w:pPr>
        <w:rPr>
          <w:rFonts w:cs="Arial"/>
          <w:b/>
        </w:rPr>
      </w:pPr>
    </w:p>
    <w:p w:rsidR="00804E3C" w:rsidRPr="00A149FB" w:rsidRDefault="00804E3C" w:rsidP="00804E3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824"/>
      </w:tblGrid>
      <w:tr w:rsidR="00804E3C" w:rsidRPr="00A149FB" w:rsidTr="00B57C01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804E3C" w:rsidRPr="00A149FB" w:rsidRDefault="00804E3C" w:rsidP="00B57C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DDFF"/>
            <w:vAlign w:val="center"/>
            <w:hideMark/>
          </w:tcPr>
          <w:p w:rsidR="00804E3C" w:rsidRPr="00A149FB" w:rsidRDefault="00804E3C" w:rsidP="00B57C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4E3C" w:rsidRPr="00A149FB" w:rsidRDefault="00804E3C" w:rsidP="00804E3C">
      <w:pPr>
        <w:rPr>
          <w:rFonts w:ascii="Arial" w:hAnsi="Arial" w:cs="Arial"/>
          <w:vanish/>
          <w:sz w:val="18"/>
          <w:szCs w:val="18"/>
        </w:rPr>
      </w:pPr>
    </w:p>
    <w:p w:rsidR="00804E3C" w:rsidRDefault="00804E3C" w:rsidP="00804E3C">
      <w:pPr>
        <w:rPr>
          <w:rFonts w:ascii="Arial" w:hAnsi="Arial" w:cs="Arial"/>
          <w:sz w:val="18"/>
          <w:szCs w:val="18"/>
        </w:rPr>
      </w:pPr>
    </w:p>
    <w:p w:rsidR="000F640D" w:rsidRPr="00804E3C" w:rsidRDefault="000F640D" w:rsidP="00804E3C"/>
    <w:sectPr w:rsidR="000F640D" w:rsidRPr="00804E3C" w:rsidSect="00CB2B8B">
      <w:headerReference w:type="default" r:id="rId8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1D" w:rsidRDefault="0084241D" w:rsidP="00804E3C">
      <w:r>
        <w:separator/>
      </w:r>
    </w:p>
  </w:endnote>
  <w:endnote w:type="continuationSeparator" w:id="0">
    <w:p w:rsidR="0084241D" w:rsidRDefault="0084241D" w:rsidP="008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1D" w:rsidRDefault="0084241D" w:rsidP="00804E3C">
      <w:r>
        <w:separator/>
      </w:r>
    </w:p>
  </w:footnote>
  <w:footnote w:type="continuationSeparator" w:id="0">
    <w:p w:rsidR="0084241D" w:rsidRDefault="0084241D" w:rsidP="0080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3C" w:rsidRPr="00804E3C" w:rsidRDefault="00804E3C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4BF2"/>
    <w:multiLevelType w:val="multilevel"/>
    <w:tmpl w:val="53E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9718D"/>
    <w:multiLevelType w:val="hybridMultilevel"/>
    <w:tmpl w:val="F84E8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20302"/>
    <w:multiLevelType w:val="multilevel"/>
    <w:tmpl w:val="2E4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B"/>
    <w:rsid w:val="0004510F"/>
    <w:rsid w:val="000D2E45"/>
    <w:rsid w:val="000E7C43"/>
    <w:rsid w:val="000F640D"/>
    <w:rsid w:val="00180B71"/>
    <w:rsid w:val="001B5465"/>
    <w:rsid w:val="001D037A"/>
    <w:rsid w:val="001D7315"/>
    <w:rsid w:val="001F46BE"/>
    <w:rsid w:val="00246FA3"/>
    <w:rsid w:val="002B3920"/>
    <w:rsid w:val="002D5D31"/>
    <w:rsid w:val="0030192D"/>
    <w:rsid w:val="0032733D"/>
    <w:rsid w:val="00355CDB"/>
    <w:rsid w:val="003977A8"/>
    <w:rsid w:val="003A245D"/>
    <w:rsid w:val="003E13CF"/>
    <w:rsid w:val="004F1C2A"/>
    <w:rsid w:val="004F3A62"/>
    <w:rsid w:val="00510386"/>
    <w:rsid w:val="0056713E"/>
    <w:rsid w:val="00572C06"/>
    <w:rsid w:val="005E04A6"/>
    <w:rsid w:val="00625E5E"/>
    <w:rsid w:val="00630025"/>
    <w:rsid w:val="006363D4"/>
    <w:rsid w:val="00674057"/>
    <w:rsid w:val="006863A2"/>
    <w:rsid w:val="006E1306"/>
    <w:rsid w:val="006F4127"/>
    <w:rsid w:val="00704831"/>
    <w:rsid w:val="00721C1C"/>
    <w:rsid w:val="00744DA6"/>
    <w:rsid w:val="007B1761"/>
    <w:rsid w:val="007E095D"/>
    <w:rsid w:val="007E43EF"/>
    <w:rsid w:val="007E551F"/>
    <w:rsid w:val="00803AE5"/>
    <w:rsid w:val="00804E3C"/>
    <w:rsid w:val="0084241D"/>
    <w:rsid w:val="00887E21"/>
    <w:rsid w:val="00893145"/>
    <w:rsid w:val="008E3252"/>
    <w:rsid w:val="009026AE"/>
    <w:rsid w:val="00934414"/>
    <w:rsid w:val="00960363"/>
    <w:rsid w:val="009E2B90"/>
    <w:rsid w:val="009F5AAD"/>
    <w:rsid w:val="00A479D2"/>
    <w:rsid w:val="00AE7C5A"/>
    <w:rsid w:val="00B03B88"/>
    <w:rsid w:val="00B70706"/>
    <w:rsid w:val="00BE4C13"/>
    <w:rsid w:val="00C05FCC"/>
    <w:rsid w:val="00C24F2C"/>
    <w:rsid w:val="00C37684"/>
    <w:rsid w:val="00C71033"/>
    <w:rsid w:val="00CA3C78"/>
    <w:rsid w:val="00CB0C00"/>
    <w:rsid w:val="00CB28C5"/>
    <w:rsid w:val="00CB2B8B"/>
    <w:rsid w:val="00D0299C"/>
    <w:rsid w:val="00D41FD5"/>
    <w:rsid w:val="00D67A4D"/>
    <w:rsid w:val="00D868D5"/>
    <w:rsid w:val="00D87BA4"/>
    <w:rsid w:val="00DB2F10"/>
    <w:rsid w:val="00DE7B10"/>
    <w:rsid w:val="00E324C2"/>
    <w:rsid w:val="00E57BA1"/>
    <w:rsid w:val="00F25227"/>
    <w:rsid w:val="00F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0803"/>
  <w15:docId w15:val="{EF18B433-F04A-4BF8-ACF0-FBBA0E4A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B8B"/>
    <w:rPr>
      <w:b/>
      <w:bCs/>
    </w:rPr>
  </w:style>
  <w:style w:type="paragraph" w:styleId="ListParagraph">
    <w:name w:val="List Paragraph"/>
    <w:basedOn w:val="Normal"/>
    <w:uiPriority w:val="34"/>
    <w:qFormat/>
    <w:rsid w:val="00246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4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E3C"/>
  </w:style>
  <w:style w:type="paragraph" w:styleId="Footer">
    <w:name w:val="footer"/>
    <w:basedOn w:val="Normal"/>
    <w:link w:val="FooterChar"/>
    <w:uiPriority w:val="99"/>
    <w:semiHidden/>
    <w:unhideWhenUsed/>
    <w:rsid w:val="00804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0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CFB6-0D12-4597-B4F3-2B8F18C3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L. Wiese, Jr.</dc:creator>
  <cp:lastModifiedBy>Bob</cp:lastModifiedBy>
  <cp:revision>21</cp:revision>
  <cp:lastPrinted>2010-01-26T19:06:00Z</cp:lastPrinted>
  <dcterms:created xsi:type="dcterms:W3CDTF">2016-10-12T01:43:00Z</dcterms:created>
  <dcterms:modified xsi:type="dcterms:W3CDTF">2016-10-20T23:52:00Z</dcterms:modified>
</cp:coreProperties>
</file>